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keepNext w:val="0"/>
        <w:keepLines w:val="0"/>
        <w:spacing w:before="280" w:lineRule="auto"/>
        <w:rPr>
          <w:b w:val="1"/>
          <w:bCs w:val="1"/>
          <w:color w:val="000000"/>
          <w:sz w:val="26"/>
          <w:szCs w:val="26"/>
        </w:rPr>
      </w:pPr>
      <w:bookmarkStart w:colFirst="0" w:colLast="0" w:name="_napfu68ikcns" w:id="0"/>
      <w:bookmarkEnd w:id="0"/>
      <w:r w:rsidDel="00000000" w:rsidR="00000000" w:rsidRPr="00000000">
        <w:rPr>
          <w:b w:val="1"/>
          <w:bCs w:val="1"/>
          <w:color w:val="000000"/>
          <w:sz w:val="26"/>
          <w:szCs w:val="26"/>
          <w:rtl w:val="0"/>
        </w:rPr>
        <w:t xml:space="preserve">Why is the Medicare Physician Fee Schedule (PFS) important?</w:t>
      </w:r>
    </w:p>
    <w:p w:rsidR="00000000" w:rsidDel="00000000" w:rsidP="00000000" w:rsidRDefault="00000000" w:rsidRPr="00000000" w14:paraId="00000002">
      <w:pPr>
        <w:keepNext w:val="0"/>
        <w:keepLines w:val="0"/>
        <w:spacing w:before="280" w:lineRule="auto"/>
        <w:rPr>
          <w:b w:val="1"/>
          <w:bCs w:val="1"/>
        </w:rPr>
      </w:pPr>
      <w:r w:rsidDel="00000000" w:rsidR="00000000" w:rsidRPr="00000000">
        <w:rPr>
          <w:rtl w:val="0"/>
        </w:rPr>
        <w:t xml:space="preserve">The Medicare Physician Fee Schedule (PFS) is an annual proposed rule issued by the Centers for Medicare &amp; Medicaid Services (CMS) to establish payment rates, coding, and coverage policies for Medicare Part B services, with finalized regulations taking effect on January 1 of the following calendar year. Public comments play a pivotal role in this process because CMS is legally required to review and address stakeholder feedback before issuing its Final Rule in late autumn, making the comment window a direct mechanism to influence federal policy. </w:t>
      </w:r>
      <w:r w:rsidDel="00000000" w:rsidR="00000000" w:rsidRPr="00000000">
        <w:rPr>
          <w:b w:val="1"/>
          <w:bCs w:val="1"/>
          <w:rtl w:val="0"/>
        </w:rPr>
        <w:t xml:space="preserve">Hearing directly from clinical research sites is particularly critical because these frontline teams provide real-world data on clinical workflows, administrative friction, and uncompensated staff time (operational realities that policymakers might otherwise miss) ensuring new proposals like the clinical trial counseling G-code are built to practically support patient access on the ground.</w:t>
      </w:r>
    </w:p>
    <w:p w:rsidR="00000000" w:rsidDel="00000000" w:rsidP="00000000" w:rsidRDefault="00000000" w:rsidRPr="00000000" w14:paraId="00000003">
      <w:pPr>
        <w:pStyle w:val="Heading3"/>
        <w:keepNext w:val="0"/>
        <w:keepLines w:val="0"/>
        <w:spacing w:before="280" w:lineRule="auto"/>
        <w:rPr/>
      </w:pPr>
      <w:bookmarkStart w:colFirst="0" w:colLast="0" w:name="_nrzayqnqn71e" w:id="1"/>
      <w:bookmarkEnd w:id="1"/>
      <w:r w:rsidDel="00000000" w:rsidR="00000000" w:rsidRPr="00000000">
        <w:rPr>
          <w:b w:val="1"/>
          <w:bCs w:val="1"/>
          <w:color w:val="000000"/>
          <w:sz w:val="26"/>
          <w:szCs w:val="26"/>
          <w:rtl w:val="0"/>
        </w:rPr>
        <w:t xml:space="preserve">What is Medicare asking about related to clinical trials?</w:t>
      </w:r>
      <w:r w:rsidDel="00000000" w:rsidR="00000000" w:rsidRPr="00000000">
        <w:rPr>
          <w:rtl w:val="0"/>
        </w:rPr>
      </w:r>
    </w:p>
    <w:p w:rsidR="00000000" w:rsidDel="00000000" w:rsidP="00000000" w:rsidRDefault="00000000" w:rsidRPr="00000000" w14:paraId="00000004">
      <w:pPr>
        <w:keepNext w:val="0"/>
        <w:keepLines w:val="0"/>
        <w:spacing w:before="280" w:lineRule="auto"/>
        <w:rPr>
          <w:b w:val="1"/>
          <w:bCs w:val="1"/>
        </w:rPr>
      </w:pPr>
      <w:r w:rsidDel="00000000" w:rsidR="00000000" w:rsidRPr="00000000">
        <w:rPr>
          <w:rtl w:val="0"/>
        </w:rPr>
        <w:t xml:space="preserve">Medicare is </w:t>
      </w:r>
      <w:hyperlink r:id="rId6">
        <w:r w:rsidDel="00000000" w:rsidR="00000000" w:rsidRPr="00000000">
          <w:rPr>
            <w:color w:val="1155cc"/>
            <w:u w:val="single"/>
            <w:rtl w:val="0"/>
          </w:rPr>
          <w:t xml:space="preserve">soliciting input</w:t>
        </w:r>
      </w:hyperlink>
      <w:r w:rsidDel="00000000" w:rsidR="00000000" w:rsidRPr="00000000">
        <w:rPr>
          <w:rtl w:val="0"/>
        </w:rPr>
        <w:t xml:space="preserve"> on creating a new Medicare billing code to reimburse providers for counseling Medicare patients on clinical trial eligibility, risks, and benefits. The request specifically asks for input on the appropriate valuation, whether the service should be covered via telehealth, and appropriate documentation requirements. </w:t>
      </w:r>
      <w:r w:rsidDel="00000000" w:rsidR="00000000" w:rsidRPr="00000000">
        <w:rPr>
          <w:b w:val="1"/>
          <w:bCs w:val="1"/>
          <w:rtl w:val="0"/>
        </w:rPr>
        <w:t xml:space="preserve">Comments are due by September 14, 2026.</w:t>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s6qwplpwqdqd" w:id="2"/>
      <w:bookmarkEnd w:id="2"/>
      <w:r w:rsidDel="00000000" w:rsidR="00000000" w:rsidRPr="00000000">
        <w:rPr>
          <w:b w:val="1"/>
          <w:bCs w:val="1"/>
          <w:color w:val="000000"/>
          <w:sz w:val="26"/>
          <w:szCs w:val="26"/>
          <w:rtl w:val="0"/>
        </w:rPr>
        <w:t xml:space="preserve">How to Submit Your Comment Electronically</w:t>
      </w:r>
    </w:p>
    <w:p w:rsidR="00000000" w:rsidDel="00000000" w:rsidP="00000000" w:rsidRDefault="00000000" w:rsidRPr="00000000" w14:paraId="00000006">
      <w:pPr>
        <w:spacing w:after="240" w:before="240" w:lineRule="auto"/>
        <w:rPr/>
      </w:pPr>
      <w:r w:rsidDel="00000000" w:rsidR="00000000" w:rsidRPr="00000000">
        <w:rPr>
          <w:rtl w:val="0"/>
        </w:rPr>
        <w:t xml:space="preserve">T</w:t>
      </w:r>
      <w:r w:rsidDel="00000000" w:rsidR="00000000" w:rsidRPr="00000000">
        <w:rPr>
          <w:rtl w:val="0"/>
        </w:rPr>
        <w:t xml:space="preserve">he easiest way to submit your comment:</w:t>
      </w:r>
    </w:p>
    <w:p w:rsidR="00000000" w:rsidDel="00000000" w:rsidP="00000000" w:rsidRDefault="00000000" w:rsidRPr="00000000" w14:paraId="00000007">
      <w:pPr>
        <w:numPr>
          <w:ilvl w:val="0"/>
          <w:numId w:val="2"/>
        </w:numPr>
        <w:spacing w:after="0" w:afterAutospacing="0" w:before="240" w:lineRule="auto"/>
        <w:ind w:left="720" w:hanging="360"/>
      </w:pPr>
      <w:r w:rsidDel="00000000" w:rsidR="00000000" w:rsidRPr="00000000">
        <w:rPr>
          <w:b w:val="1"/>
          <w:bCs w:val="1"/>
          <w:rtl w:val="0"/>
        </w:rPr>
        <w:t xml:space="preserve">Go to Regulations.gov:</w:t>
      </w:r>
      <w:r w:rsidDel="00000000" w:rsidR="00000000" w:rsidRPr="00000000">
        <w:rPr>
          <w:rtl w:val="0"/>
        </w:rPr>
        <w:t xml:space="preserve"> Use the direct comment link</w:t>
      </w:r>
      <w:hyperlink r:id="rId7">
        <w:r w:rsidDel="00000000" w:rsidR="00000000" w:rsidRPr="00000000">
          <w:rPr>
            <w:rtl w:val="0"/>
          </w:rPr>
          <w:t xml:space="preserve"> </w:t>
        </w:r>
      </w:hyperlink>
      <w:hyperlink r:id="rId8">
        <w:r w:rsidDel="00000000" w:rsidR="00000000" w:rsidRPr="00000000">
          <w:rPr>
            <w:color w:val="1155cc"/>
            <w:u w:val="single"/>
            <w:rtl w:val="0"/>
          </w:rPr>
          <w:t xml:space="preserve">here</w:t>
        </w:r>
      </w:hyperlink>
      <w:r w:rsidDel="00000000" w:rsidR="00000000" w:rsidRPr="00000000">
        <w:rPr>
          <w:rtl w:val="0"/>
        </w:rPr>
        <w:t xml:space="preserve"> or click the green button “Submit Public Comment” at the top of </w:t>
      </w:r>
      <w:hyperlink r:id="rId9">
        <w:r w:rsidDel="00000000" w:rsidR="00000000" w:rsidRPr="00000000">
          <w:rPr>
            <w:color w:val="1155cc"/>
            <w:u w:val="single"/>
            <w:rtl w:val="0"/>
          </w:rPr>
          <w:t xml:space="preserve">the Federal Register page</w:t>
        </w:r>
      </w:hyperlink>
      <w:r w:rsidDel="00000000" w:rsidR="00000000" w:rsidRPr="00000000">
        <w:rPr>
          <w:rtl w:val="0"/>
        </w:rPr>
        <w:t xml:space="preserve">. </w:t>
      </w:r>
    </w:p>
    <w:p w:rsidR="00000000" w:rsidDel="00000000" w:rsidP="00000000" w:rsidRDefault="00000000" w:rsidRPr="00000000" w14:paraId="00000008">
      <w:pPr>
        <w:numPr>
          <w:ilvl w:val="0"/>
          <w:numId w:val="2"/>
        </w:numPr>
        <w:spacing w:after="0" w:afterAutospacing="0" w:before="0" w:beforeAutospacing="0" w:lineRule="auto"/>
        <w:ind w:left="720" w:hanging="360"/>
      </w:pPr>
      <w:r w:rsidDel="00000000" w:rsidR="00000000" w:rsidRPr="00000000">
        <w:rPr>
          <w:b w:val="1"/>
          <w:bCs w:val="1"/>
          <w:rtl w:val="0"/>
        </w:rPr>
        <w:t xml:space="preserve">Fill out the appropriate information. </w:t>
      </w:r>
      <w:r w:rsidDel="00000000" w:rsidR="00000000" w:rsidRPr="00000000">
        <w:rPr>
          <w:rtl w:val="0"/>
        </w:rPr>
      </w:r>
    </w:p>
    <w:p w:rsidR="00000000" w:rsidDel="00000000" w:rsidP="00000000" w:rsidRDefault="00000000" w:rsidRPr="00000000" w14:paraId="00000009">
      <w:pPr>
        <w:numPr>
          <w:ilvl w:val="1"/>
          <w:numId w:val="2"/>
        </w:numPr>
        <w:spacing w:after="0" w:afterAutospacing="0" w:before="0" w:beforeAutospacing="0" w:lineRule="auto"/>
        <w:ind w:left="1440" w:hanging="360"/>
      </w:pPr>
      <w:r w:rsidDel="00000000" w:rsidR="00000000" w:rsidRPr="00000000">
        <w:rPr>
          <w:b w:val="1"/>
          <w:bCs w:val="1"/>
          <w:rtl w:val="0"/>
        </w:rPr>
        <w:t xml:space="preserve">Upload or Paste:</w:t>
      </w:r>
      <w:r w:rsidDel="00000000" w:rsidR="00000000" w:rsidRPr="00000000">
        <w:rPr>
          <w:rtl w:val="0"/>
        </w:rPr>
        <w:t xml:space="preserve"> You can either copy and paste the text of your letter directly into the comment text box or upload it as a formatted file (PDFs or Word documents are standard).</w:t>
      </w:r>
    </w:p>
    <w:p w:rsidR="00000000" w:rsidDel="00000000" w:rsidP="00000000" w:rsidRDefault="00000000" w:rsidRPr="00000000" w14:paraId="0000000A">
      <w:pPr>
        <w:numPr>
          <w:ilvl w:val="1"/>
          <w:numId w:val="2"/>
        </w:numPr>
        <w:spacing w:after="0" w:afterAutospacing="0" w:before="0" w:beforeAutospacing="0" w:lineRule="auto"/>
        <w:ind w:left="1440" w:hanging="360"/>
      </w:pPr>
      <w:r w:rsidDel="00000000" w:rsidR="00000000" w:rsidRPr="00000000">
        <w:rPr>
          <w:b w:val="1"/>
          <w:bCs w:val="1"/>
          <w:rtl w:val="0"/>
        </w:rPr>
        <w:t xml:space="preserve">Identify Yourself:</w:t>
      </w:r>
      <w:r w:rsidDel="00000000" w:rsidR="00000000" w:rsidRPr="00000000">
        <w:rPr>
          <w:rtl w:val="0"/>
        </w:rPr>
        <w:t xml:space="preserve"> Fill out the required fields. If you are submitting on behalf of your practice, select "An Organization" and provide your site's name. </w:t>
      </w:r>
      <w:r w:rsidDel="00000000" w:rsidR="00000000" w:rsidRPr="00000000">
        <w:rPr>
          <w:i w:val="1"/>
          <w:iCs w:val="1"/>
          <w:rtl w:val="0"/>
        </w:rPr>
        <w:t xml:space="preserve">Note: Comments are made public, so be mindful of submitting contact information you wish to remain confidential. Submitting anonymously is an option.</w:t>
      </w:r>
    </w:p>
    <w:p w:rsidR="00000000" w:rsidDel="00000000" w:rsidP="00000000" w:rsidRDefault="00000000" w:rsidRPr="00000000" w14:paraId="0000000B">
      <w:pPr>
        <w:numPr>
          <w:ilvl w:val="0"/>
          <w:numId w:val="2"/>
        </w:numPr>
        <w:spacing w:after="240" w:before="0" w:beforeAutospacing="0" w:lineRule="auto"/>
        <w:ind w:left="720" w:hanging="360"/>
      </w:pPr>
      <w:r w:rsidDel="00000000" w:rsidR="00000000" w:rsidRPr="00000000">
        <w:rPr>
          <w:b w:val="1"/>
          <w:bCs w:val="1"/>
          <w:rtl w:val="0"/>
        </w:rPr>
        <w:t xml:space="preserve">Submit:</w:t>
      </w:r>
      <w:r w:rsidDel="00000000" w:rsidR="00000000" w:rsidRPr="00000000">
        <w:rPr>
          <w:rtl w:val="0"/>
        </w:rPr>
        <w:t xml:space="preserve"> Review your entry and submit. Note that all comments (including attachments) are considered public and will be posted online. </w:t>
      </w:r>
      <w:r w:rsidDel="00000000" w:rsidR="00000000" w:rsidRPr="00000000">
        <w:rPr>
          <w:i w:val="1"/>
          <w:iCs w:val="1"/>
          <w:rtl w:val="0"/>
        </w:rPr>
        <w:t xml:space="preserve">Note: Ensure your comment is submitted before the deadline on </w:t>
      </w:r>
      <w:r w:rsidDel="00000000" w:rsidR="00000000" w:rsidRPr="00000000">
        <w:rPr>
          <w:b w:val="1"/>
          <w:bCs w:val="1"/>
          <w:i w:val="1"/>
          <w:iCs w:val="1"/>
          <w:rtl w:val="0"/>
        </w:rPr>
        <w:t xml:space="preserve">September 14, 2026</w:t>
      </w:r>
      <w:r w:rsidDel="00000000" w:rsidR="00000000" w:rsidRPr="00000000">
        <w:rPr>
          <w:i w:val="1"/>
          <w:iCs w:val="1"/>
          <w:rtl w:val="0"/>
        </w:rPr>
        <w:t xml:space="preserve">.</w:t>
      </w:r>
    </w:p>
    <w:p w:rsidR="00000000" w:rsidDel="00000000" w:rsidP="00000000" w:rsidRDefault="00000000" w:rsidRPr="00000000" w14:paraId="0000000C">
      <w:pPr>
        <w:spacing w:after="240" w:before="240" w:lineRule="auto"/>
        <w:rPr/>
      </w:pPr>
      <w:r w:rsidDel="00000000" w:rsidR="00000000" w:rsidRPr="00000000">
        <w:rPr>
          <w:rtl w:val="0"/>
        </w:rPr>
        <w:t xml:space="preserve">Alternative methods of submitting a comment (including by mail) are detailed </w:t>
      </w:r>
      <w:hyperlink r:id="rId10">
        <w:r w:rsidDel="00000000" w:rsidR="00000000" w:rsidRPr="00000000">
          <w:rPr>
            <w:color w:val="1155cc"/>
            <w:u w:val="single"/>
            <w:rtl w:val="0"/>
          </w:rPr>
          <w:t xml:space="preserve">here</w:t>
        </w:r>
      </w:hyperlink>
      <w:r w:rsidDel="00000000" w:rsidR="00000000" w:rsidRPr="00000000">
        <w:rPr>
          <w:rtl w:val="0"/>
        </w:rPr>
        <w:t xml:space="preserve">.</w:t>
      </w:r>
    </w:p>
    <w:p w:rsidR="00000000" w:rsidDel="00000000" w:rsidP="00000000" w:rsidRDefault="00000000" w:rsidRPr="00000000" w14:paraId="0000000D">
      <w:pPr>
        <w:spacing w:after="240" w:before="240" w:lineRule="auto"/>
        <w:rPr>
          <w:b w:val="1"/>
          <w:bCs w:val="1"/>
          <w:color w:val="000000"/>
          <w:sz w:val="26"/>
          <w:szCs w:val="26"/>
        </w:rPr>
      </w:pPr>
      <w:r w:rsidDel="00000000" w:rsidR="00000000" w:rsidRPr="00000000">
        <w:rPr>
          <w:b w:val="1"/>
          <w:bCs w:val="1"/>
          <w:sz w:val="26"/>
          <w:szCs w:val="26"/>
          <w:rtl w:val="0"/>
        </w:rPr>
        <w:t xml:space="preserve">Questions?</w:t>
      </w:r>
      <w:r w:rsidDel="00000000" w:rsidR="00000000" w:rsidRPr="00000000">
        <w:rPr>
          <w:rtl w:val="0"/>
        </w:rPr>
        <w:t xml:space="preserve"> Contact Veeva’s Public Policy team at </w:t>
      </w:r>
      <w:hyperlink r:id="rId11">
        <w:r w:rsidDel="00000000" w:rsidR="00000000" w:rsidRPr="00000000">
          <w:rPr>
            <w:color w:val="1155cc"/>
            <w:u w:val="single"/>
            <w:rtl w:val="0"/>
          </w:rPr>
          <w:t xml:space="preserve">publicpolicy@veeva.com</w:t>
        </w:r>
      </w:hyperlink>
      <w:r w:rsidDel="00000000" w:rsidR="00000000" w:rsidRPr="00000000">
        <w:rPr>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tsuedoi5xswf" w:id="3"/>
      <w:bookmarkEnd w:id="3"/>
      <w:r w:rsidDel="00000000" w:rsidR="00000000" w:rsidRPr="00000000">
        <w:rPr>
          <w:b w:val="1"/>
          <w:bCs w:val="1"/>
          <w:color w:val="000000"/>
          <w:sz w:val="26"/>
          <w:szCs w:val="26"/>
          <w:rtl w:val="0"/>
        </w:rPr>
        <w:t xml:space="preserve">Simplified Public Comment Template</w:t>
      </w:r>
    </w:p>
    <w:p w:rsidR="00000000" w:rsidDel="00000000" w:rsidP="00000000" w:rsidRDefault="00000000" w:rsidRPr="00000000" w14:paraId="0000000F">
      <w:pPr>
        <w:spacing w:after="240" w:before="240" w:lineRule="auto"/>
        <w:rPr>
          <w:rFonts w:ascii="Roboto Mono" w:cs="Roboto Mono" w:eastAsia="Roboto Mono" w:hAnsi="Roboto Mono"/>
          <w:color w:val="188038"/>
        </w:rPr>
      </w:pPr>
      <w:r w:rsidDel="00000000" w:rsidR="00000000" w:rsidRPr="00000000">
        <w:rPr>
          <w:rFonts w:ascii="Roboto Mono" w:cs="Roboto Mono" w:eastAsia="Roboto Mono" w:hAnsi="Roboto Mono"/>
          <w:color w:val="188038"/>
          <w:rtl w:val="0"/>
        </w:rPr>
        <w:t xml:space="preserve">[Insert Date]</w:t>
      </w:r>
    </w:p>
    <w:p w:rsidR="00000000" w:rsidDel="00000000" w:rsidP="00000000" w:rsidRDefault="00000000" w:rsidRPr="00000000" w14:paraId="00000010">
      <w:pPr>
        <w:keepLines w:val="1"/>
        <w:spacing w:after="0" w:before="0" w:lineRule="auto"/>
        <w:rPr/>
      </w:pPr>
      <w:r w:rsidDel="00000000" w:rsidR="00000000" w:rsidRPr="00000000">
        <w:rPr>
          <w:rtl w:val="0"/>
        </w:rPr>
        <w:t xml:space="preserve">Dr. Mehmet Oz, Administrator </w:t>
      </w:r>
    </w:p>
    <w:p w:rsidR="00000000" w:rsidDel="00000000" w:rsidP="00000000" w:rsidRDefault="00000000" w:rsidRPr="00000000" w14:paraId="00000011">
      <w:pPr>
        <w:keepLines w:val="1"/>
        <w:spacing w:after="0" w:before="0" w:lineRule="auto"/>
        <w:rPr/>
      </w:pPr>
      <w:r w:rsidDel="00000000" w:rsidR="00000000" w:rsidRPr="00000000">
        <w:rPr>
          <w:rtl w:val="0"/>
        </w:rPr>
        <w:t xml:space="preserve">Centers for Medicare &amp; Medicaid Services</w:t>
      </w:r>
    </w:p>
    <w:p w:rsidR="00000000" w:rsidDel="00000000" w:rsidP="00000000" w:rsidRDefault="00000000" w:rsidRPr="00000000" w14:paraId="00000012">
      <w:pPr>
        <w:spacing w:after="240" w:before="240" w:lineRule="auto"/>
        <w:rPr>
          <w:b w:val="1"/>
          <w:bCs w:val="1"/>
        </w:rPr>
      </w:pPr>
      <w:r w:rsidDel="00000000" w:rsidR="00000000" w:rsidRPr="00000000">
        <w:rPr>
          <w:b w:val="1"/>
          <w:bCs w:val="1"/>
          <w:rtl w:val="0"/>
        </w:rPr>
        <w:t xml:space="preserve">Re: Docket CMS-2026-2377 — Support for Proposed HCPCS G-Code for Clinical Trial Counseling as part of CY 2027 Payment Policies Under the Physician Fee Schedule</w:t>
      </w:r>
    </w:p>
    <w:p w:rsidR="00000000" w:rsidDel="00000000" w:rsidP="00000000" w:rsidRDefault="00000000" w:rsidRPr="00000000" w14:paraId="00000013">
      <w:pPr>
        <w:spacing w:after="240" w:before="240" w:lineRule="auto"/>
        <w:rPr/>
      </w:pPr>
      <w:r w:rsidDel="00000000" w:rsidR="00000000" w:rsidRPr="00000000">
        <w:rPr>
          <w:rtl w:val="0"/>
        </w:rPr>
        <w:t xml:space="preserve">Dear Administrator Oz &amp; Medicare Leadership,</w:t>
      </w:r>
    </w:p>
    <w:p w:rsidR="00000000" w:rsidDel="00000000" w:rsidP="00000000" w:rsidRDefault="00000000" w:rsidRPr="00000000" w14:paraId="00000014">
      <w:pPr>
        <w:spacing w:after="240" w:before="240" w:lineRule="auto"/>
        <w:rPr/>
      </w:pPr>
      <w:r w:rsidDel="00000000" w:rsidR="00000000" w:rsidRPr="00000000">
        <w:rPr>
          <w:rtl w:val="0"/>
        </w:rPr>
        <w:t xml:space="preserve">I am writing on behalf of </w:t>
      </w:r>
      <w:r w:rsidDel="00000000" w:rsidR="00000000" w:rsidRPr="00000000">
        <w:rPr>
          <w:rFonts w:ascii="Roboto Mono" w:cs="Roboto Mono" w:eastAsia="Roboto Mono" w:hAnsi="Roboto Mono"/>
          <w:color w:val="188038"/>
          <w:rtl w:val="0"/>
        </w:rPr>
        <w:t xml:space="preserve">[Insert Practice/Site Name]</w:t>
      </w:r>
      <w:r w:rsidDel="00000000" w:rsidR="00000000" w:rsidRPr="00000000">
        <w:rPr>
          <w:rtl w:val="0"/>
        </w:rPr>
        <w:t xml:space="preserve">, an</w:t>
      </w:r>
      <w:r w:rsidDel="00000000" w:rsidR="00000000" w:rsidRPr="00000000">
        <w:rPr>
          <w:rFonts w:ascii="Roboto Mono" w:cs="Roboto Mono" w:eastAsia="Roboto Mono" w:hAnsi="Roboto Mono"/>
          <w:color w:val="188038"/>
          <w:rtl w:val="0"/>
        </w:rPr>
        <w:t xml:space="preserve"> [e.g., independent research site/community site/academic medical center]</w:t>
      </w:r>
      <w:r w:rsidDel="00000000" w:rsidR="00000000" w:rsidRPr="00000000">
        <w:rPr>
          <w:rtl w:val="0"/>
        </w:rPr>
        <w:t xml:space="preserve"> located in </w:t>
      </w:r>
      <w:r w:rsidDel="00000000" w:rsidR="00000000" w:rsidRPr="00000000">
        <w:rPr>
          <w:rFonts w:ascii="Roboto Mono" w:cs="Roboto Mono" w:eastAsia="Roboto Mono" w:hAnsi="Roboto Mono"/>
          <w:color w:val="188038"/>
          <w:rtl w:val="0"/>
        </w:rPr>
        <w:t xml:space="preserve">[Insert City, State]</w:t>
      </w:r>
      <w:r w:rsidDel="00000000" w:rsidR="00000000" w:rsidRPr="00000000">
        <w:rPr>
          <w:rtl w:val="0"/>
        </w:rPr>
        <w:t xml:space="preserve">. We care for approximately </w:t>
      </w:r>
      <w:r w:rsidDel="00000000" w:rsidR="00000000" w:rsidRPr="00000000">
        <w:rPr>
          <w:rFonts w:ascii="Roboto Mono" w:cs="Roboto Mono" w:eastAsia="Roboto Mono" w:hAnsi="Roboto Mono"/>
          <w:color w:val="188038"/>
          <w:rtl w:val="0"/>
        </w:rPr>
        <w:t xml:space="preserve">[Insert Number]</w:t>
      </w:r>
      <w:r w:rsidDel="00000000" w:rsidR="00000000" w:rsidRPr="00000000">
        <w:rPr>
          <w:rtl w:val="0"/>
        </w:rPr>
        <w:t xml:space="preserve"> Medicare patients annually, focusing primarily on </w:t>
      </w:r>
      <w:r w:rsidDel="00000000" w:rsidR="00000000" w:rsidRPr="00000000">
        <w:rPr>
          <w:rFonts w:ascii="Roboto Mono" w:cs="Roboto Mono" w:eastAsia="Roboto Mono" w:hAnsi="Roboto Mono"/>
          <w:color w:val="188038"/>
          <w:rtl w:val="0"/>
        </w:rPr>
        <w:t xml:space="preserve">[Insert Specialty, e.g., oncology / cardiology clinical trials]</w:t>
      </w:r>
      <w:r w:rsidDel="00000000" w:rsidR="00000000" w:rsidRPr="00000000">
        <w:rPr>
          <w:rtl w:val="0"/>
        </w:rPr>
        <w:t xml:space="preserve">.</w:t>
      </w:r>
    </w:p>
    <w:p w:rsidR="00000000" w:rsidDel="00000000" w:rsidP="00000000" w:rsidRDefault="00000000" w:rsidRPr="00000000" w14:paraId="00000015">
      <w:pPr>
        <w:spacing w:after="240" w:before="240" w:lineRule="auto"/>
        <w:rPr/>
      </w:pPr>
      <w:r w:rsidDel="00000000" w:rsidR="00000000" w:rsidRPr="00000000">
        <w:rPr>
          <w:rtl w:val="0"/>
        </w:rPr>
        <w:t xml:space="preserve">We strongly support CMS’s proposal to create a new G-code to reimburse physicians and Qualified Healthcare Professionals (QHPs) for time spent on clinical trial counseling.</w:t>
      </w:r>
    </w:p>
    <w:p w:rsidR="00000000" w:rsidDel="00000000" w:rsidP="00000000" w:rsidRDefault="00000000" w:rsidRPr="00000000" w14:paraId="00000016">
      <w:pPr>
        <w:spacing w:after="240" w:before="240" w:lineRule="auto"/>
        <w:rPr/>
      </w:pPr>
      <w:r w:rsidDel="00000000" w:rsidR="00000000" w:rsidRPr="00000000">
        <w:rPr>
          <w:rtl w:val="0"/>
        </w:rPr>
        <w:t xml:space="preserve">Currently, our providers spend significant, uncompensated time explaining complex study protocols, outlining risks and benefits, and answering patient questions. A dedicated code would help research sites like ours sustain these efforts and offer clinical trials to more Medicare beneficiaries.</w:t>
      </w:r>
    </w:p>
    <w:p w:rsidR="00000000" w:rsidDel="00000000" w:rsidP="00000000" w:rsidRDefault="00000000" w:rsidRPr="00000000" w14:paraId="00000017">
      <w:pPr>
        <w:spacing w:after="240" w:before="240" w:lineRule="auto"/>
        <w:rPr/>
      </w:pPr>
      <w:r w:rsidDel="00000000" w:rsidR="00000000" w:rsidRPr="00000000">
        <w:rPr>
          <w:rtl w:val="0"/>
        </w:rPr>
        <w:t xml:space="preserve">To ensure this code is effective for </w:t>
      </w:r>
      <w:r w:rsidDel="00000000" w:rsidR="00000000" w:rsidRPr="00000000">
        <w:rPr>
          <w:rFonts w:ascii="Roboto Mono" w:cs="Roboto Mono" w:eastAsia="Roboto Mono" w:hAnsi="Roboto Mono"/>
          <w:color w:val="188038"/>
          <w:rtl w:val="0"/>
        </w:rPr>
        <w:t xml:space="preserve">[type of site, e.g., independent, community-based, academic]</w:t>
      </w:r>
      <w:r w:rsidDel="00000000" w:rsidR="00000000" w:rsidRPr="00000000">
        <w:rPr>
          <w:rtl w:val="0"/>
        </w:rPr>
        <w:t xml:space="preserve"> sites, we urge CMS to:</w:t>
      </w:r>
    </w:p>
    <w:p w:rsidR="00000000" w:rsidDel="00000000" w:rsidP="00000000" w:rsidRDefault="00000000" w:rsidRPr="00000000" w14:paraId="00000018">
      <w:pPr>
        <w:spacing w:after="240" w:before="240" w:lineRule="auto"/>
        <w:ind w:left="0" w:firstLine="0"/>
        <w:rPr>
          <w:b w:val="1"/>
          <w:bCs w:val="1"/>
        </w:rPr>
      </w:pPr>
      <w:r w:rsidDel="00000000" w:rsidR="00000000" w:rsidRPr="00000000">
        <w:rPr>
          <w:rFonts w:ascii="Roboto Mono" w:cs="Roboto Mono" w:eastAsia="Roboto Mono" w:hAnsi="Roboto Mono"/>
          <w:color w:val="188038"/>
          <w:rtl w:val="0"/>
        </w:rPr>
        <w:t xml:space="preserve">[Note: </w:t>
      </w:r>
      <w:r w:rsidDel="00000000" w:rsidR="00000000" w:rsidRPr="00000000">
        <w:rPr>
          <w:rFonts w:ascii="Roboto Mono" w:cs="Roboto Mono" w:eastAsia="Roboto Mono" w:hAnsi="Roboto Mono"/>
          <w:color w:val="188038"/>
          <w:rtl w:val="0"/>
        </w:rPr>
        <w:t xml:space="preserve">CMS gives more weight to comments grounded in real experience than to identical form letters. Please put the responses below in your own words and add a detail or two from your own site, such as how much clinician time a single trial conversation actually takes. Below are some ideas to get you started.</w:t>
      </w:r>
      <w:r w:rsidDel="00000000" w:rsidR="00000000" w:rsidRPr="00000000">
        <w:rPr>
          <w:rFonts w:ascii="Roboto Mono" w:cs="Roboto Mono" w:eastAsia="Roboto Mono" w:hAnsi="Roboto Mono"/>
          <w:color w:val="188038"/>
          <w:rtl w:val="0"/>
        </w:rPr>
        <w:t xml:space="preserve">]</w:t>
      </w:r>
      <w:r w:rsidDel="00000000" w:rsidR="00000000" w:rsidRPr="00000000">
        <w:rPr>
          <w:rtl w:val="0"/>
        </w:rPr>
      </w:r>
    </w:p>
    <w:p w:rsidR="00000000" w:rsidDel="00000000" w:rsidP="00000000" w:rsidRDefault="00000000" w:rsidRPr="00000000" w14:paraId="00000019">
      <w:pPr>
        <w:numPr>
          <w:ilvl w:val="0"/>
          <w:numId w:val="1"/>
        </w:numPr>
        <w:spacing w:after="0" w:afterAutospacing="0" w:before="240" w:lineRule="auto"/>
        <w:ind w:left="720" w:hanging="360"/>
      </w:pPr>
      <w:r w:rsidDel="00000000" w:rsidR="00000000" w:rsidRPr="00000000">
        <w:rPr>
          <w:b w:val="1"/>
          <w:bCs w:val="1"/>
          <w:rtl w:val="0"/>
        </w:rPr>
        <w:t xml:space="preserve">Adopt a Higher Valuation (wRVU of 1.50):</w:t>
      </w:r>
      <w:r w:rsidDel="00000000" w:rsidR="00000000" w:rsidRPr="00000000">
        <w:rPr>
          <w:rtl w:val="0"/>
        </w:rPr>
        <w:t xml:space="preserve"> Discussing a clinical trial is complex work. It requires translating dense inclusion criteria, weighing standard care against investigational risks, and drawing on our clinical support staff for prep and follow-up. This is comparable to counseling services CMS already values around this level, such as Advance Care Planning (CPT 99497) or Chronic Pain Management (G3002). We ask CMS to set the value at 1.50 wRVUs, the top of its proposed range, to reflect the resources involved.</w:t>
      </w:r>
    </w:p>
    <w:p w:rsidR="00000000" w:rsidDel="00000000" w:rsidP="00000000" w:rsidRDefault="00000000" w:rsidRPr="00000000" w14:paraId="0000001A">
      <w:pPr>
        <w:numPr>
          <w:ilvl w:val="0"/>
          <w:numId w:val="1"/>
        </w:numPr>
        <w:spacing w:after="0" w:afterAutospacing="0" w:before="0" w:beforeAutospacing="0" w:lineRule="auto"/>
        <w:ind w:left="720" w:hanging="360"/>
      </w:pPr>
      <w:r w:rsidDel="00000000" w:rsidR="00000000" w:rsidRPr="00000000">
        <w:rPr>
          <w:b w:val="1"/>
          <w:bCs w:val="1"/>
          <w:rtl w:val="0"/>
        </w:rPr>
        <w:t xml:space="preserve">Add the Code to the Telehealth List:</w:t>
      </w:r>
      <w:r w:rsidDel="00000000" w:rsidR="00000000" w:rsidRPr="00000000">
        <w:rPr>
          <w:rtl w:val="0"/>
        </w:rPr>
        <w:t xml:space="preserve"> This service should be permanently available via telehealth. Patients often prefer to discuss these life-altering decisions from the comfort of their homes, which also allows out-of-town family members or caregivers to join the conversation.</w:t>
      </w:r>
    </w:p>
    <w:p w:rsidR="00000000" w:rsidDel="00000000" w:rsidP="00000000" w:rsidRDefault="00000000" w:rsidRPr="00000000" w14:paraId="0000001B">
      <w:pPr>
        <w:numPr>
          <w:ilvl w:val="0"/>
          <w:numId w:val="1"/>
        </w:numPr>
        <w:spacing w:after="240" w:before="0" w:beforeAutospacing="0" w:lineRule="auto"/>
        <w:ind w:left="720" w:hanging="360"/>
      </w:pPr>
      <w:r w:rsidDel="00000000" w:rsidR="00000000" w:rsidRPr="00000000">
        <w:rPr>
          <w:b w:val="1"/>
          <w:bCs w:val="1"/>
          <w:rtl w:val="0"/>
        </w:rPr>
        <w:t xml:space="preserve">Keep Documentation Minimal:</w:t>
      </w:r>
      <w:r w:rsidDel="00000000" w:rsidR="00000000" w:rsidRPr="00000000">
        <w:rPr>
          <w:rtl w:val="0"/>
        </w:rPr>
        <w:t xml:space="preserve"> To prevent administrative burden from discouraging use of the code, we recommend requiring only three simple elements in the medical record: the trial name or NCT number, the total counseling time, and the patient’s preliminary decision (e.g., "agreed to enroll," "declined," or "needs time to consider").</w:t>
      </w:r>
    </w:p>
    <w:p w:rsidR="00000000" w:rsidDel="00000000" w:rsidP="00000000" w:rsidRDefault="00000000" w:rsidRPr="00000000" w14:paraId="0000001C">
      <w:pPr>
        <w:spacing w:after="240" w:before="240" w:lineRule="auto"/>
        <w:rPr/>
      </w:pPr>
      <w:r w:rsidDel="00000000" w:rsidR="00000000" w:rsidRPr="00000000">
        <w:rPr>
          <w:rtl w:val="0"/>
        </w:rPr>
        <w:t xml:space="preserve">Thank you for your efforts to remove barriers to clinical trial participation for Medicare beneficiaries.</w:t>
      </w:r>
    </w:p>
    <w:p w:rsidR="00000000" w:rsidDel="00000000" w:rsidP="00000000" w:rsidRDefault="00000000" w:rsidRPr="00000000" w14:paraId="0000001D">
      <w:pPr>
        <w:spacing w:after="240" w:before="240" w:lineRule="auto"/>
        <w:rPr/>
      </w:pPr>
      <w:r w:rsidDel="00000000" w:rsidR="00000000" w:rsidRPr="00000000">
        <w:rPr>
          <w:rtl w:val="0"/>
        </w:rPr>
        <w:t xml:space="preserve">Sincerely,</w:t>
      </w:r>
    </w:p>
    <w:p w:rsidR="00000000" w:rsidDel="00000000" w:rsidP="00000000" w:rsidRDefault="00000000" w:rsidRPr="00000000" w14:paraId="0000001E">
      <w:pPr>
        <w:spacing w:after="240" w:before="240" w:lineRule="auto"/>
        <w:rPr>
          <w:rFonts w:ascii="Roboto Mono" w:cs="Roboto Mono" w:eastAsia="Roboto Mono" w:hAnsi="Roboto Mono"/>
          <w:color w:val="188038"/>
        </w:rPr>
      </w:pPr>
      <w:r w:rsidDel="00000000" w:rsidR="00000000" w:rsidRPr="00000000">
        <w:rPr>
          <w:rFonts w:ascii="Roboto Mono" w:cs="Roboto Mono" w:eastAsia="Roboto Mono" w:hAnsi="Roboto Mono"/>
          <w:color w:val="188038"/>
          <w:rtl w:val="0"/>
        </w:rPr>
        <w:t xml:space="preserve">[Your Name / Title]</w:t>
      </w:r>
    </w:p>
    <w:p w:rsidR="00000000" w:rsidDel="00000000" w:rsidP="00000000" w:rsidRDefault="00000000" w:rsidRPr="00000000" w14:paraId="0000001F">
      <w:pPr>
        <w:spacing w:after="240" w:before="240" w:lineRule="auto"/>
        <w:rPr>
          <w:rFonts w:ascii="Roboto Mono" w:cs="Roboto Mono" w:eastAsia="Roboto Mono" w:hAnsi="Roboto Mono"/>
          <w:color w:val="188038"/>
        </w:rPr>
      </w:pPr>
      <w:r w:rsidDel="00000000" w:rsidR="00000000" w:rsidRPr="00000000">
        <w:rPr>
          <w:rFonts w:ascii="Roboto Mono" w:cs="Roboto Mono" w:eastAsia="Roboto Mono" w:hAnsi="Roboto Mono"/>
          <w:color w:val="188038"/>
          <w:rtl w:val="0"/>
        </w:rPr>
        <w:t xml:space="preserve">[Your Practice / Site Name]</w:t>
      </w:r>
    </w:p>
    <w:p w:rsidR="00000000" w:rsidDel="00000000" w:rsidP="00000000" w:rsidRDefault="00000000" w:rsidRPr="00000000" w14:paraId="00000020">
      <w:pPr>
        <w:spacing w:after="240" w:before="240" w:lineRule="auto"/>
        <w:rPr>
          <w:rFonts w:ascii="Roboto Mono" w:cs="Roboto Mono" w:eastAsia="Roboto Mono" w:hAnsi="Roboto Mono"/>
          <w:color w:val="188038"/>
        </w:rPr>
      </w:pPr>
      <w:r w:rsidDel="00000000" w:rsidR="00000000" w:rsidRPr="00000000">
        <w:rPr>
          <w:rFonts w:ascii="Roboto Mono" w:cs="Roboto Mono" w:eastAsia="Roboto Mono" w:hAnsi="Roboto Mono"/>
          <w:color w:val="188038"/>
          <w:rtl w:val="0"/>
        </w:rPr>
        <w:t xml:space="preserve">[Contact Information - Email &amp; Phone, if desired]</w:t>
      </w:r>
    </w:p>
    <w:p w:rsidR="00000000" w:rsidDel="00000000" w:rsidP="00000000" w:rsidRDefault="00000000" w:rsidRPr="00000000" w14:paraId="00000021">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Mon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mailto:publicpolicy@veeva.com" TargetMode="External"/><Relationship Id="rId10" Type="http://schemas.openxmlformats.org/officeDocument/2006/relationships/hyperlink" Target="https://www.federalregister.gov/documents/2026/07/16/2026-14327/medicare-and-medicaid-programs-cy-2027-payment-policies-under-the-physician-fee-schedule-and-other#:~:text=2.%20By,MD%2021244%2D1850." TargetMode="External"/><Relationship Id="rId9" Type="http://schemas.openxmlformats.org/officeDocument/2006/relationships/hyperlink" Target="https://www.federalregister.gov/documents/2026/07/16/2026-14327/medicare-and-medicaid-programs-cy-2027-payment-policies-under-the-physician-fee-schedule-and-other" TargetMode="External"/><Relationship Id="rId5" Type="http://schemas.openxmlformats.org/officeDocument/2006/relationships/styles" Target="styles.xml"/><Relationship Id="rId6" Type="http://schemas.openxmlformats.org/officeDocument/2006/relationships/hyperlink" Target="https://www.federalregister.gov/documents/2026/07/16/2026-14327/medicare-and-medicaid-programs-cy-2027-payment-policies-under-the-physician-fee-schedule-and-other#:~:text=(63)%20COMMENT%20SOLICITATION,the%20patient%27s%20decision" TargetMode="External"/><Relationship Id="rId7" Type="http://schemas.openxmlformats.org/officeDocument/2006/relationships/hyperlink" Target="https://www.regulations.gov/commenton/CMS-2026-2377-0002" TargetMode="External"/><Relationship Id="rId8" Type="http://schemas.openxmlformats.org/officeDocument/2006/relationships/hyperlink" Target="https://www.regulations.gov/commenton/CMS-2026-2377-0002"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Mono-regular.ttf"/><Relationship Id="rId2" Type="http://schemas.openxmlformats.org/officeDocument/2006/relationships/font" Target="fonts/RobotoMono-bold.ttf"/><Relationship Id="rId3" Type="http://schemas.openxmlformats.org/officeDocument/2006/relationships/font" Target="fonts/RobotoMono-italic.ttf"/><Relationship Id="rId4" Type="http://schemas.openxmlformats.org/officeDocument/2006/relationships/font" Target="fonts/RobotoMon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